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3A2896B4"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D247C8">
        <w:rPr>
          <w:rFonts w:ascii="Book Antiqua" w:hAnsi="Book Antiqua" w:cs="Arial"/>
          <w:b/>
          <w:bCs/>
          <w:color w:val="365F91" w:themeColor="accent1" w:themeShade="BF"/>
          <w:sz w:val="22"/>
          <w:szCs w:val="22"/>
        </w:rPr>
        <w:t>Transmission system for evacuation of additional 7 GW RE power from Khavda RE park under Phase-III Part A</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635FF112"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D247C8">
        <w:rPr>
          <w:rFonts w:ascii="Book Antiqua" w:hAnsi="Book Antiqua" w:cs="Arial"/>
          <w:b/>
          <w:bCs/>
          <w:color w:val="365F91" w:themeColor="accent1" w:themeShade="BF"/>
          <w:sz w:val="22"/>
          <w:szCs w:val="22"/>
        </w:rPr>
        <w:t>CTUIL/IE/2023-24/28</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16A4DD6B"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r w:rsidR="00C20F43">
              <w:rPr>
                <w:rFonts w:ascii="Book Antiqua" w:hAnsi="Book Antiqua" w:cs="Arial"/>
                <w:sz w:val="22"/>
                <w:szCs w:val="22"/>
              </w:rPr>
              <w:t>.</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54993D4"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13B29DFA" w:rsidR="00701E23" w:rsidRDefault="00E71A30" w:rsidP="00C20F43">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C20F43">
        <w:rPr>
          <w:rFonts w:ascii="Book Antiqua" w:hAnsi="Book Antiqua"/>
          <w:b/>
          <w:bCs/>
          <w:lang w:val="en-GB"/>
        </w:rPr>
        <w:t xml:space="preserve">        </w:t>
      </w:r>
      <w:r w:rsidR="00C20F43">
        <w:rPr>
          <w:rFonts w:ascii="Book Antiqua" w:hAnsi="Book Antiqua"/>
          <w:b/>
          <w:bCs/>
          <w:lang w:val="en-GB"/>
        </w:rPr>
        <w:tab/>
      </w:r>
      <w:r w:rsidR="00C20F43" w:rsidRPr="00C20F43">
        <w:rPr>
          <w:rFonts w:ascii="Book Antiqua" w:hAnsi="Book Antiqua"/>
          <w:b/>
          <w:bCs/>
          <w:lang w:val="en-GB"/>
        </w:rPr>
        <w:t>Mr. Virendra (Manager, C&amp;M-CTUIL)</w:t>
      </w:r>
    </w:p>
    <w:p w14:paraId="1355A6D8" w14:textId="77777777" w:rsidR="00E71A30" w:rsidRPr="00E71A30" w:rsidRDefault="00E71A30" w:rsidP="00E71A30">
      <w:pPr>
        <w:pStyle w:val="NoSpacing"/>
        <w:rPr>
          <w:rFonts w:ascii="Book Antiqua" w:hAnsi="Book Antiqua"/>
          <w:b/>
          <w:bCs/>
          <w:lang w:val="en-GB"/>
        </w:rPr>
      </w:pPr>
    </w:p>
    <w:p w14:paraId="04B06F8B" w14:textId="7E5FA3A8" w:rsidR="00C20F43" w:rsidRPr="00C20F43" w:rsidRDefault="00E71A30" w:rsidP="00C20F43">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C20F43" w:rsidRPr="00C20F43">
        <w:rPr>
          <w:rFonts w:ascii="Book Antiqua" w:hAnsi="Book Antiqua"/>
          <w:b/>
          <w:bCs/>
          <w:lang w:val="en-GB"/>
        </w:rPr>
        <w:t>(Thru Board) +91-124-282-3303</w:t>
      </w:r>
    </w:p>
    <w:p w14:paraId="1FFB557D" w14:textId="15657C81" w:rsidR="00F16960" w:rsidRDefault="00C20F43" w:rsidP="00C20F43">
      <w:pPr>
        <w:pStyle w:val="NoSpacing"/>
        <w:rPr>
          <w:rFonts w:ascii="Book Antiqua" w:hAnsi="Book Antiqua"/>
          <w:b/>
          <w:bCs/>
          <w:lang w:val="en-GB"/>
        </w:rPr>
      </w:pPr>
      <w:r w:rsidRPr="00C20F43">
        <w:rPr>
          <w:rFonts w:ascii="Book Antiqua" w:hAnsi="Book Antiqua"/>
          <w:b/>
          <w:bCs/>
          <w:lang w:val="en-GB"/>
        </w:rPr>
        <w:tab/>
      </w:r>
      <w:r w:rsidRPr="00C20F43">
        <w:rPr>
          <w:rFonts w:ascii="Book Antiqua" w:hAnsi="Book Antiqua"/>
          <w:b/>
          <w:bCs/>
          <w:lang w:val="en-GB"/>
        </w:rPr>
        <w:tab/>
        <w:t>Mobile: +91- 9599814158</w:t>
      </w:r>
    </w:p>
    <w:p w14:paraId="0B5F60DB" w14:textId="77777777" w:rsidR="00C20F43" w:rsidRPr="00FC0343" w:rsidRDefault="00C20F43" w:rsidP="00C20F43">
      <w:pPr>
        <w:pStyle w:val="NoSpacing"/>
        <w:rPr>
          <w:rFonts w:ascii="Book Antiqua" w:eastAsia="Calibri" w:hAnsi="Book Antiqua" w:cs="Arial"/>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lastRenderedPageBreak/>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380B5317"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w:t>
      </w:r>
      <w:r w:rsidR="003436A5">
        <w:rPr>
          <w:rFonts w:ascii="Book Antiqua" w:hAnsi="Book Antiqua" w:cs="Arial"/>
          <w:sz w:val="22"/>
          <w:szCs w:val="22"/>
        </w:rPr>
        <w:t>1</w:t>
      </w:r>
      <w:r>
        <w:rPr>
          <w:rFonts w:ascii="Book Antiqua" w:hAnsi="Book Antiqua" w:cs="Arial"/>
          <w:sz w:val="22"/>
          <w:szCs w:val="22"/>
        </w:rPr>
        <w:t>.5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28F35BE" w14:textId="27FA3B30" w:rsidR="00167CFE" w:rsidRDefault="00167CFE" w:rsidP="006E36E4">
      <w:pPr>
        <w:pStyle w:val="ListParagraph"/>
        <w:ind w:left="1134" w:hanging="1003"/>
        <w:jc w:val="both"/>
        <w:rPr>
          <w:rFonts w:ascii="Book Antiqua" w:hAnsi="Book Antiqua" w:cs="Arial"/>
          <w:sz w:val="22"/>
          <w:szCs w:val="22"/>
        </w:rPr>
      </w:pPr>
      <w:r>
        <w:rPr>
          <w:rFonts w:ascii="Book Antiqua" w:hAnsi="Book Antiqua" w:cs="Arial"/>
          <w:sz w:val="22"/>
          <w:szCs w:val="22"/>
        </w:rPr>
        <w:t xml:space="preserve">22.0           </w:t>
      </w:r>
      <w:r w:rsidR="00D247C8">
        <w:rPr>
          <w:rFonts w:ascii="Book Antiqua" w:hAnsi="Book Antiqua" w:cs="Arial"/>
          <w:sz w:val="22"/>
          <w:szCs w:val="22"/>
        </w:rPr>
        <w:t>VOID</w:t>
      </w:r>
      <w:r>
        <w:rPr>
          <w:rFonts w:ascii="Book Antiqua" w:hAnsi="Book Antiqua" w:cs="Arial"/>
          <w:sz w:val="22"/>
          <w:szCs w:val="22"/>
        </w:rPr>
        <w:t>.</w:t>
      </w:r>
    </w:p>
    <w:p w14:paraId="34F529FC" w14:textId="77777777" w:rsidR="00167CFE" w:rsidRDefault="00167CFE" w:rsidP="006E36E4">
      <w:pPr>
        <w:pStyle w:val="ListParagraph"/>
        <w:ind w:left="1134" w:hanging="1003"/>
        <w:jc w:val="both"/>
        <w:rPr>
          <w:rFonts w:ascii="Book Antiqua" w:hAnsi="Book Antiqua" w:cs="Arial"/>
          <w:sz w:val="22"/>
          <w:szCs w:val="22"/>
        </w:rPr>
      </w:pPr>
    </w:p>
    <w:p w14:paraId="27BD6219" w14:textId="762A84EA" w:rsidR="00167CFE" w:rsidRDefault="00167CFE" w:rsidP="006E36E4">
      <w:pPr>
        <w:pStyle w:val="ListParagraph"/>
        <w:ind w:left="1134" w:hanging="1003"/>
        <w:jc w:val="both"/>
        <w:rPr>
          <w:rFonts w:ascii="Book Antiqua" w:hAnsi="Book Antiqua" w:cs="Arial"/>
          <w:sz w:val="22"/>
          <w:szCs w:val="22"/>
        </w:rPr>
      </w:pPr>
      <w:r>
        <w:rPr>
          <w:rFonts w:ascii="Book Antiqua" w:hAnsi="Book Antiqua" w:cs="Arial"/>
          <w:sz w:val="22"/>
          <w:szCs w:val="22"/>
        </w:rPr>
        <w:lastRenderedPageBreak/>
        <w:t xml:space="preserve">23.0           </w:t>
      </w:r>
      <w:r w:rsidR="00D247C8">
        <w:rPr>
          <w:rFonts w:ascii="Book Antiqua" w:hAnsi="Book Antiqua" w:cs="Arial"/>
          <w:sz w:val="22"/>
          <w:szCs w:val="22"/>
        </w:rPr>
        <w:t>VOID</w:t>
      </w:r>
      <w:r>
        <w:rPr>
          <w:rFonts w:ascii="Book Antiqua" w:hAnsi="Book Antiqua" w:cs="Arial"/>
          <w:sz w:val="22"/>
          <w:szCs w:val="22"/>
        </w:rPr>
        <w:t>.</w:t>
      </w:r>
    </w:p>
    <w:p w14:paraId="0F686983" w14:textId="77777777" w:rsidR="00167CFE" w:rsidRDefault="00167CFE" w:rsidP="006E36E4">
      <w:pPr>
        <w:pStyle w:val="ListParagraph"/>
        <w:ind w:left="1134" w:hanging="1003"/>
        <w:jc w:val="both"/>
        <w:rPr>
          <w:rFonts w:ascii="Book Antiqua" w:hAnsi="Book Antiqua" w:cs="Arial"/>
          <w:sz w:val="22"/>
          <w:szCs w:val="22"/>
        </w:rPr>
      </w:pPr>
    </w:p>
    <w:p w14:paraId="46566215" w14:textId="1EE55064" w:rsidR="00167CFE" w:rsidRPr="00FC0343" w:rsidRDefault="00167CFE" w:rsidP="006E36E4">
      <w:pPr>
        <w:pStyle w:val="ListParagraph"/>
        <w:ind w:left="1134" w:hanging="1003"/>
        <w:jc w:val="both"/>
        <w:rPr>
          <w:rFonts w:ascii="Book Antiqua" w:hAnsi="Book Antiqua" w:cs="Arial"/>
          <w:sz w:val="22"/>
          <w:szCs w:val="22"/>
        </w:rPr>
      </w:pPr>
      <w:r>
        <w:rPr>
          <w:rFonts w:ascii="Book Antiqua" w:hAnsi="Book Antiqua" w:cs="Arial"/>
          <w:sz w:val="22"/>
          <w:szCs w:val="22"/>
        </w:rPr>
        <w:t xml:space="preserve">24.0           </w:t>
      </w:r>
      <w:r w:rsidR="00D247C8">
        <w:rPr>
          <w:rFonts w:ascii="Book Antiqua" w:hAnsi="Book Antiqua" w:cs="Arial"/>
          <w:sz w:val="22"/>
          <w:szCs w:val="22"/>
        </w:rPr>
        <w:t>VOID</w:t>
      </w:r>
      <w:r>
        <w:rPr>
          <w:rFonts w:ascii="Book Antiqua" w:hAnsi="Book Antiqua" w:cs="Arial"/>
          <w:sz w:val="22"/>
          <w:szCs w:val="22"/>
        </w:rPr>
        <w:t>.</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w:t>
      </w:r>
      <w:r w:rsidR="00A32CC5" w:rsidRPr="00FC0343">
        <w:rPr>
          <w:rFonts w:ascii="Book Antiqua" w:hAnsi="Book Antiqua" w:cs="Arial"/>
          <w:sz w:val="22"/>
          <w:szCs w:val="22"/>
        </w:rPr>
        <w:lastRenderedPageBreak/>
        <w:t>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w:t>
      </w:r>
      <w:r w:rsidR="0023571F" w:rsidRPr="00FC0343">
        <w:rPr>
          <w:rFonts w:ascii="Book Antiqua" w:hAnsi="Book Antiqua" w:cs="Arial"/>
          <w:sz w:val="22"/>
          <w:szCs w:val="22"/>
        </w:rPr>
        <w:lastRenderedPageBreak/>
        <w:t xml:space="preserve">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lastRenderedPageBreak/>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0EF54676"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w:t>
      </w:r>
      <w:r w:rsidR="00CE3820" w:rsidRPr="00994B1B">
        <w:rPr>
          <w:rFonts w:ascii="Book Antiqua" w:hAnsi="Book Antiqua" w:cs="Arial"/>
          <w:sz w:val="22"/>
          <w:szCs w:val="22"/>
        </w:rPr>
        <w:lastRenderedPageBreak/>
        <w:t xml:space="preserve">notification of </w:t>
      </w:r>
      <w:r w:rsidR="00CE3820">
        <w:rPr>
          <w:rFonts w:ascii="Book Antiqua" w:hAnsi="Book Antiqua" w:cs="Arial"/>
          <w:sz w:val="22"/>
          <w:szCs w:val="22"/>
        </w:rPr>
        <w:t>Award</w:t>
      </w:r>
      <w:r w:rsidR="00315B5D">
        <w:rPr>
          <w:rFonts w:ascii="Book Antiqua" w:hAnsi="Book Antiqua" w:cs="Arial"/>
          <w:sz w:val="22"/>
          <w:szCs w:val="22"/>
        </w:rPr>
        <w:t>(Generation of GeM Contract Order)</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B579C4D"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The Consultant shall commence</w:t>
      </w:r>
      <w:r w:rsidR="00302B45">
        <w:rPr>
          <w:rFonts w:ascii="Book Antiqua" w:hAnsi="Book Antiqua" w:cs="Arial"/>
          <w:sz w:val="22"/>
          <w:szCs w:val="22"/>
        </w:rPr>
        <w:t xml:space="preserve"> the</w:t>
      </w:r>
      <w:r w:rsidR="00E550A2" w:rsidRPr="00E550A2">
        <w:rPr>
          <w:rFonts w:ascii="Book Antiqua" w:hAnsi="Book Antiqua" w:cs="Arial"/>
          <w:sz w:val="22"/>
          <w:szCs w:val="22"/>
        </w:rPr>
        <w:t xml:space="preserve"> work from the Effective Date of Contract</w:t>
      </w:r>
      <w:r w:rsidR="00302B45">
        <w:rPr>
          <w:rFonts w:ascii="Book Antiqua" w:hAnsi="Book Antiqua" w:cs="Arial"/>
          <w:sz w:val="22"/>
          <w:szCs w:val="22"/>
        </w:rPr>
        <w:t>/“</w:t>
      </w:r>
      <w:r w:rsidR="00302B45" w:rsidRPr="00302B45">
        <w:rPr>
          <w:rFonts w:ascii="Book Antiqua" w:hAnsi="Book Antiqua" w:cs="Arial"/>
          <w:sz w:val="22"/>
          <w:szCs w:val="22"/>
        </w:rPr>
        <w:t>Service Start Date</w:t>
      </w:r>
      <w:r w:rsidR="00302B45">
        <w:rPr>
          <w:rFonts w:ascii="Book Antiqua" w:hAnsi="Book Antiqua" w:cs="Arial"/>
          <w:sz w:val="22"/>
          <w:szCs w:val="22"/>
        </w:rPr>
        <w:t>”, as mentioned in GeM Contract Order</w:t>
      </w:r>
      <w:r w:rsidR="00E550A2" w:rsidRPr="00E550A2">
        <w:rPr>
          <w:rFonts w:ascii="Book Antiqua" w:hAnsi="Book Antiqua" w:cs="Arial"/>
          <w:sz w:val="22"/>
          <w:szCs w:val="22"/>
        </w:rPr>
        <w:t xml:space="preserve">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lastRenderedPageBreak/>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lastRenderedPageBreak/>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lastRenderedPageBreak/>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lastRenderedPageBreak/>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lastRenderedPageBreak/>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6E05A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88D08" w14:textId="77777777" w:rsidR="006E05A2" w:rsidRDefault="006E05A2" w:rsidP="003E7F85">
      <w:r>
        <w:separator/>
      </w:r>
    </w:p>
  </w:endnote>
  <w:endnote w:type="continuationSeparator" w:id="0">
    <w:p w14:paraId="450945D3" w14:textId="77777777" w:rsidR="006E05A2" w:rsidRDefault="006E05A2" w:rsidP="003E7F85">
      <w:r>
        <w:continuationSeparator/>
      </w:r>
    </w:p>
  </w:endnote>
  <w:endnote w:type="continuationNotice" w:id="1">
    <w:p w14:paraId="1CE7A615" w14:textId="77777777" w:rsidR="006E05A2" w:rsidRDefault="006E0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A2CB8" w14:textId="77777777" w:rsidR="006E05A2" w:rsidRDefault="006E05A2" w:rsidP="003E7F85">
      <w:r>
        <w:separator/>
      </w:r>
    </w:p>
  </w:footnote>
  <w:footnote w:type="continuationSeparator" w:id="0">
    <w:p w14:paraId="199C2104" w14:textId="77777777" w:rsidR="006E05A2" w:rsidRDefault="006E05A2" w:rsidP="003E7F85">
      <w:r>
        <w:continuationSeparator/>
      </w:r>
    </w:p>
  </w:footnote>
  <w:footnote w:type="continuationNotice" w:id="1">
    <w:p w14:paraId="665A0B7A" w14:textId="77777777" w:rsidR="006E05A2" w:rsidRDefault="006E05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67CFE"/>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2B45"/>
    <w:rsid w:val="0030368E"/>
    <w:rsid w:val="00310B0F"/>
    <w:rsid w:val="0031164A"/>
    <w:rsid w:val="0031504F"/>
    <w:rsid w:val="00315B5D"/>
    <w:rsid w:val="00316719"/>
    <w:rsid w:val="00320B23"/>
    <w:rsid w:val="003226FB"/>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36A5"/>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430D"/>
    <w:rsid w:val="004272E3"/>
    <w:rsid w:val="00430636"/>
    <w:rsid w:val="00430FA2"/>
    <w:rsid w:val="004313A1"/>
    <w:rsid w:val="00431835"/>
    <w:rsid w:val="00431A21"/>
    <w:rsid w:val="00433D85"/>
    <w:rsid w:val="004420C4"/>
    <w:rsid w:val="00444ABE"/>
    <w:rsid w:val="00444E80"/>
    <w:rsid w:val="00444EA0"/>
    <w:rsid w:val="004466FB"/>
    <w:rsid w:val="00446DA6"/>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05A2"/>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0B0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C52"/>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0F43"/>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47C8"/>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171457171">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20014944">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6152</TotalTime>
  <Pages>40</Pages>
  <Words>14060</Words>
  <Characters>80146</Characters>
  <Application>Microsoft Office Word</Application>
  <DocSecurity>0</DocSecurity>
  <Lines>667</Lines>
  <Paragraphs>188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252</cp:revision>
  <cp:lastPrinted>2022-12-28T11:59:00Z</cp:lastPrinted>
  <dcterms:created xsi:type="dcterms:W3CDTF">2022-07-11T07:01:00Z</dcterms:created>
  <dcterms:modified xsi:type="dcterms:W3CDTF">2024-01-19T06:18:00Z</dcterms:modified>
  <cp:contentStatus/>
</cp:coreProperties>
</file>